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98" w:rsidRDefault="00095498" w:rsidP="00095498">
      <w:pPr>
        <w:spacing w:after="0"/>
        <w:jc w:val="right"/>
        <w:rPr>
          <w:rFonts w:ascii="Arial Narrow" w:hAnsi="Arial Narrow" w:cs="Calibri"/>
          <w:b/>
          <w:iCs/>
        </w:rPr>
      </w:pPr>
      <w:r>
        <w:rPr>
          <w:rFonts w:ascii="Arial Narrow" w:hAnsi="Arial Narrow" w:cs="Calibri"/>
          <w:b/>
          <w:iCs/>
        </w:rPr>
        <w:t xml:space="preserve">   Załącznik nr 8 do SIWZ</w:t>
      </w:r>
      <w:r w:rsidRPr="00A522CF">
        <w:rPr>
          <w:rFonts w:ascii="Arial Narrow" w:hAnsi="Arial Narrow" w:cs="Calibri"/>
          <w:b/>
          <w:iCs/>
        </w:rPr>
        <w:tab/>
      </w:r>
    </w:p>
    <w:p w:rsidR="00095498" w:rsidRPr="00A522CF" w:rsidRDefault="00095498" w:rsidP="00095498">
      <w:pPr>
        <w:spacing w:after="0"/>
        <w:jc w:val="right"/>
        <w:rPr>
          <w:rFonts w:ascii="Arial Narrow" w:hAnsi="Arial Narrow" w:cs="Calibri"/>
          <w:b/>
          <w:iCs/>
        </w:rPr>
      </w:pPr>
      <w:r w:rsidRPr="00A522CF">
        <w:rPr>
          <w:rFonts w:ascii="Arial Narrow" w:hAnsi="Arial Narrow" w:cs="Calibri"/>
          <w:b/>
          <w:iCs/>
        </w:rPr>
        <w:t xml:space="preserve">Nr sprawy </w:t>
      </w:r>
      <w:r w:rsidRPr="00A522CF">
        <w:rPr>
          <w:rFonts w:ascii="Arial Narrow" w:hAnsi="Arial Narrow" w:cs="Segoe UI"/>
          <w:b/>
        </w:rPr>
        <w:t>ZP.Rb.</w:t>
      </w:r>
      <w:r>
        <w:rPr>
          <w:rFonts w:ascii="Arial Narrow" w:hAnsi="Arial Narrow" w:cs="Segoe UI"/>
          <w:b/>
        </w:rPr>
        <w:t>7.</w:t>
      </w:r>
      <w:r w:rsidRPr="00A522CF">
        <w:rPr>
          <w:rFonts w:ascii="Arial Narrow" w:hAnsi="Arial Narrow" w:cs="Segoe UI"/>
          <w:b/>
        </w:rPr>
        <w:t>2019</w:t>
      </w:r>
    </w:p>
    <w:p w:rsidR="00095498" w:rsidRPr="00095498" w:rsidRDefault="00095498" w:rsidP="00095498">
      <w:pPr>
        <w:rPr>
          <w:rFonts w:ascii="Arial Narrow" w:hAnsi="Arial Narrow"/>
          <w:b/>
        </w:rPr>
      </w:pPr>
    </w:p>
    <w:p w:rsidR="001C7AD1" w:rsidRPr="00095498" w:rsidRDefault="00095498" w:rsidP="00095498">
      <w:pPr>
        <w:jc w:val="center"/>
        <w:rPr>
          <w:rFonts w:ascii="Arial Narrow" w:hAnsi="Arial Narrow"/>
          <w:b/>
        </w:rPr>
      </w:pPr>
      <w:r w:rsidRPr="00095498">
        <w:rPr>
          <w:rFonts w:ascii="Arial Narrow" w:hAnsi="Arial Narrow"/>
          <w:b/>
        </w:rPr>
        <w:t>Wstępny h</w:t>
      </w:r>
      <w:r w:rsidR="007C166C" w:rsidRPr="00095498">
        <w:rPr>
          <w:rFonts w:ascii="Arial Narrow" w:hAnsi="Arial Narrow"/>
          <w:b/>
        </w:rPr>
        <w:t>armonogram</w:t>
      </w:r>
      <w:r w:rsidR="001C7AD1" w:rsidRPr="00095498">
        <w:rPr>
          <w:rFonts w:ascii="Arial Narrow" w:hAnsi="Arial Narrow"/>
          <w:b/>
        </w:rPr>
        <w:t xml:space="preserve"> rzeczowo </w:t>
      </w:r>
      <w:r w:rsidRPr="00095498">
        <w:rPr>
          <w:rFonts w:ascii="Arial Narrow" w:hAnsi="Arial Narrow"/>
          <w:b/>
        </w:rPr>
        <w:t>–</w:t>
      </w:r>
      <w:r w:rsidR="001C7AD1" w:rsidRPr="00095498">
        <w:rPr>
          <w:rFonts w:ascii="Arial Narrow" w:hAnsi="Arial Narrow"/>
          <w:b/>
        </w:rPr>
        <w:t xml:space="preserve"> finansowy</w:t>
      </w:r>
    </w:p>
    <w:p w:rsidR="00095498" w:rsidRPr="00095498" w:rsidRDefault="00095498" w:rsidP="00095498">
      <w:pPr>
        <w:jc w:val="center"/>
        <w:rPr>
          <w:rFonts w:ascii="Arial Narrow" w:hAnsi="Arial Narrow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9"/>
        <w:gridCol w:w="5812"/>
        <w:gridCol w:w="1275"/>
        <w:gridCol w:w="993"/>
        <w:gridCol w:w="992"/>
      </w:tblGrid>
      <w:tr w:rsidR="001C7AD1" w:rsidRPr="00BC153B" w:rsidTr="007C166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b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b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Elementy zestawienia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bCs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Wynagrodzenie</w:t>
            </w:r>
          </w:p>
          <w:p w:rsidR="001C7AD1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b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[%]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7C166C">
            <w:pPr>
              <w:widowControl w:val="0"/>
              <w:spacing w:before="60"/>
              <w:jc w:val="center"/>
              <w:rPr>
                <w:rFonts w:ascii="Arial Narrow" w:hAnsi="Arial Narrow" w:cs="Arial"/>
                <w:bCs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Cena</w:t>
            </w:r>
          </w:p>
          <w:p w:rsidR="007C166C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bCs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łącznie </w:t>
            </w: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netto</w:t>
            </w: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 </w:t>
            </w:r>
          </w:p>
          <w:p w:rsidR="001C7AD1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bCs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bCs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Cena</w:t>
            </w:r>
          </w:p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bCs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łącznie z podatkiem VAT</w:t>
            </w:r>
          </w:p>
          <w:p w:rsidR="001C7AD1" w:rsidRPr="00BC153B" w:rsidRDefault="001C7AD1" w:rsidP="00B42F7F">
            <w:pPr>
              <w:widowControl w:val="0"/>
              <w:spacing w:after="60"/>
              <w:jc w:val="center"/>
              <w:rPr>
                <w:rFonts w:ascii="Arial Narrow" w:hAnsi="Arial Narrow" w:cs="Arial"/>
                <w:b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[PLN]</w:t>
            </w:r>
          </w:p>
        </w:tc>
      </w:tr>
      <w:tr w:rsidR="001C7AD1" w:rsidRPr="00BC153B" w:rsidTr="007C166C">
        <w:trPr>
          <w:trHeight w:val="39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AD1" w:rsidRPr="00BC153B" w:rsidRDefault="001C7AD1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spacing w:before="60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Projekty - budowlane i wykonawcze</w:t>
            </w: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 wraz uzyskaniem decyzji pozwolenia na budowę i wszystkich uzgodnień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7C166C" w:rsidP="00B42F7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Maksymalnie </w:t>
            </w:r>
            <w:r w:rsidR="001C7AD1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7</w:t>
            </w:r>
            <w:r w:rsidR="001C7AD1"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1C7AD1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AD1" w:rsidRPr="00BC153B" w:rsidRDefault="001C7AD1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spacing w:before="60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Wykonanie robót budowlanych</w:t>
            </w: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 w zakresie budynku kogeneracji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7C166C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66C" w:rsidRPr="00BC153B" w:rsidRDefault="003B4B3C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B42F7F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Wykonanie drogi dojazdowej do budynku kogeneracji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B42F7F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1C7AD1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AD1" w:rsidRPr="00BC153B" w:rsidRDefault="003B4B3C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Dostawa dwóch agregatów kogeneracyjnych każdy o mocy elektrycznej 600KWe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1C7AD1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AD1" w:rsidRPr="00BC153B" w:rsidRDefault="001C7AD1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Default="001C7AD1" w:rsidP="00B42F7F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Wykonanie instalacji technologicznej tj. instalacja cieplna, chłodzenia awaryjnego, wentylacja, gazowa dla agregatów kogeneracyjnych w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1C7AD1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AD1" w:rsidRPr="00BC153B" w:rsidRDefault="001C7AD1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Default="001C7AD1" w:rsidP="00B42F7F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Dostawa szaf elektrycznych dla systemu kogeneracyjnego oraz transformatora.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1C7AD1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AD1" w:rsidRPr="00BC153B" w:rsidRDefault="001C7AD1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Default="001C7AD1" w:rsidP="00B42F7F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Wykonanie instalacji elektrycznej i AKPIA  systemu kogeneracyjnego w budynku wraz ze stacją transformatorową w budynku kogeneracji.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1C7AD1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AD1" w:rsidRPr="00BC153B" w:rsidRDefault="001C7AD1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Default="001C7AD1" w:rsidP="00B42F7F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Wykonanie magazynu ciepła o poj. </w:t>
            </w:r>
            <w:r w:rsidR="001F41FC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ok. </w:t>
            </w: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30m3</w:t>
            </w:r>
            <w:r w:rsidR="003B4B3C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 wraz instalacją technologiczną.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1C7AD1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AD1" w:rsidRPr="00BC153B" w:rsidRDefault="001C7AD1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Default="001C7AD1" w:rsidP="00B42F7F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Wykonanie zewnętrznej sieci gazowej do budynku </w:t>
            </w:r>
            <w:r w:rsidR="007C166C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kogeneracji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AD1" w:rsidRPr="00BC153B" w:rsidRDefault="001C7AD1" w:rsidP="00B42F7F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AD1" w:rsidRPr="00BC153B" w:rsidRDefault="001C7AD1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7C166C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66C" w:rsidRPr="00BC153B" w:rsidRDefault="007C166C" w:rsidP="00B42F7F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Default="007C166C" w:rsidP="00B42F7F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Wykonanie zewnętrznej sieci cieplnej HT do budynku kogeneracji wraz z włączeniem do węzłów W-1 i W-2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B42F7F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B42F7F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7C166C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66C" w:rsidRPr="00BC153B" w:rsidRDefault="007C166C" w:rsidP="007C166C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Default="007C166C" w:rsidP="007C166C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Wykonanie zewnętrznej sieci cieplnej LT do budynku kogeneracji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7C166C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66C" w:rsidRPr="00BC153B" w:rsidRDefault="007C166C" w:rsidP="007C166C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Default="007C166C" w:rsidP="007C166C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Wykonanie prac elektrycznych włączenia do sieci </w:t>
            </w:r>
            <w:proofErr w:type="spellStart"/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elektrogeneratycznej</w:t>
            </w:r>
            <w:proofErr w:type="spellEnd"/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 xml:space="preserve"> Aquaparku wynikających z warunków przyłączenia do sieci PGE Dystrybucja S.A.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7C166C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66C" w:rsidRPr="00BC153B" w:rsidRDefault="007C166C" w:rsidP="007C166C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7C166C" w:rsidRDefault="007C166C" w:rsidP="007C166C">
            <w:pPr>
              <w:widowControl w:val="0"/>
              <w:spacing w:before="60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7C166C"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  <w:t xml:space="preserve">Dostawa kotła gazowego o mocy cieplnej ok. 1,2MW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7C166C" w:rsidRPr="00BC153B" w:rsidTr="007C166C">
        <w:trPr>
          <w:trHeight w:val="4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66C" w:rsidRPr="00BC153B" w:rsidRDefault="007C166C" w:rsidP="007C166C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7C166C" w:rsidRDefault="007C166C" w:rsidP="007C166C">
            <w:pPr>
              <w:widowControl w:val="0"/>
              <w:spacing w:before="60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7C166C"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  <w:t>Wykonanie instalacji technologicznej</w:t>
            </w:r>
            <w:r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  <w:t>, elektrycznej i AKPIA dla</w:t>
            </w:r>
            <w:r w:rsidRPr="007C166C"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  <w:t xml:space="preserve"> kotła gazowego,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7C166C" w:rsidRPr="00BC153B" w:rsidTr="007C166C">
        <w:trPr>
          <w:trHeight w:val="4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66C" w:rsidRPr="00BC153B" w:rsidRDefault="007C166C" w:rsidP="007C166C">
            <w:pPr>
              <w:widowControl w:val="0"/>
              <w:spacing w:before="60"/>
              <w:jc w:val="center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spacing w:before="60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Nadzór autorski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66C" w:rsidRPr="00BC153B" w:rsidRDefault="007C166C" w:rsidP="007C166C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kern w:val="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Maksymalnie</w:t>
            </w:r>
            <w:r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br/>
              <w:t>3</w:t>
            </w: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6C" w:rsidRPr="00BC153B" w:rsidRDefault="007C166C" w:rsidP="007C166C">
            <w:pPr>
              <w:widowControl w:val="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  <w:tr w:rsidR="007C166C" w:rsidRPr="00BC153B" w:rsidTr="007C166C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66C" w:rsidRPr="00BC153B" w:rsidRDefault="007C166C" w:rsidP="007C166C">
            <w:pPr>
              <w:widowControl w:val="0"/>
              <w:spacing w:before="120" w:after="120"/>
              <w:jc w:val="center"/>
              <w:rPr>
                <w:rFonts w:ascii="Arial Narrow" w:hAnsi="Arial Narrow" w:cs="Arial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hd w:val="clear" w:color="auto" w:fill="FFFFFF"/>
              </w:rPr>
              <w:t>Razem cena oferty: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66C" w:rsidRPr="00BC153B" w:rsidRDefault="007C166C" w:rsidP="007C166C">
            <w:pPr>
              <w:widowControl w:val="0"/>
              <w:spacing w:before="120" w:after="120"/>
              <w:jc w:val="center"/>
              <w:rPr>
                <w:rFonts w:ascii="Arial Narrow" w:hAnsi="Arial Narrow" w:cs="Arial"/>
                <w:kern w:val="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kern w:val="2"/>
                <w:shd w:val="clear" w:color="auto" w:fill="FFFFFF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6C" w:rsidRPr="00BC153B" w:rsidRDefault="007C166C" w:rsidP="007C166C">
            <w:pPr>
              <w:widowControl w:val="0"/>
              <w:spacing w:before="120" w:after="120"/>
              <w:rPr>
                <w:rFonts w:ascii="Arial Narrow" w:hAnsi="Arial Narrow" w:cs="Arial"/>
                <w:kern w:val="2"/>
                <w:shd w:val="clear" w:color="auto" w:fill="FFFFFF"/>
              </w:rPr>
            </w:pPr>
          </w:p>
        </w:tc>
      </w:tr>
    </w:tbl>
    <w:p w:rsidR="001C7AD1" w:rsidRDefault="001C7AD1"/>
    <w:sectPr w:rsidR="001C7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C4" w:rsidRDefault="00BD59C4" w:rsidP="006C628F">
      <w:pPr>
        <w:spacing w:after="0" w:line="240" w:lineRule="auto"/>
      </w:pPr>
      <w:r>
        <w:separator/>
      </w:r>
    </w:p>
  </w:endnote>
  <w:endnote w:type="continuationSeparator" w:id="0">
    <w:p w:rsidR="00BD59C4" w:rsidRDefault="00BD59C4" w:rsidP="006C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C4" w:rsidRDefault="00BD59C4" w:rsidP="006C628F">
      <w:pPr>
        <w:spacing w:after="0" w:line="240" w:lineRule="auto"/>
      </w:pPr>
      <w:r>
        <w:separator/>
      </w:r>
    </w:p>
  </w:footnote>
  <w:footnote w:type="continuationSeparator" w:id="0">
    <w:p w:rsidR="00BD59C4" w:rsidRDefault="00BD59C4" w:rsidP="006C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28F" w:rsidRPr="00F417E9" w:rsidRDefault="006C628F" w:rsidP="006C628F">
    <w:pPr>
      <w:tabs>
        <w:tab w:val="center" w:pos="5233"/>
      </w:tabs>
      <w:spacing w:after="100" w:afterAutospacing="1"/>
      <w:jc w:val="center"/>
      <w:rPr>
        <w:sz w:val="28"/>
        <w:szCs w:val="20"/>
      </w:rPr>
    </w:pPr>
    <w:r>
      <w:rPr>
        <w:noProof/>
        <w:sz w:val="28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-1200150</wp:posOffset>
          </wp:positionV>
          <wp:extent cx="1546225" cy="9182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1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5D">
      <w:rPr>
        <w:noProof/>
        <w:sz w:val="28"/>
        <w:szCs w:val="20"/>
      </w:rPr>
      <w:drawing>
        <wp:inline distT="0" distB="0" distL="0" distR="0">
          <wp:extent cx="17335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0"/>
      </w:rPr>
      <w:t xml:space="preserve">                                             </w:t>
    </w:r>
    <w:r w:rsidRPr="0040195D">
      <w:rPr>
        <w:noProof/>
        <w:sz w:val="28"/>
        <w:szCs w:val="20"/>
      </w:rPr>
      <w:drawing>
        <wp:inline distT="0" distB="0" distL="0" distR="0">
          <wp:extent cx="20002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28F" w:rsidRDefault="006C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D1"/>
    <w:rsid w:val="00095498"/>
    <w:rsid w:val="001C7AD1"/>
    <w:rsid w:val="001F41FC"/>
    <w:rsid w:val="00242555"/>
    <w:rsid w:val="003B4B3C"/>
    <w:rsid w:val="00461FF2"/>
    <w:rsid w:val="006C628F"/>
    <w:rsid w:val="007C166C"/>
    <w:rsid w:val="00B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DD22A-02C3-40BE-9C12-89FC3406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28F"/>
  </w:style>
  <w:style w:type="paragraph" w:styleId="Stopka">
    <w:name w:val="footer"/>
    <w:basedOn w:val="Normalny"/>
    <w:link w:val="StopkaZnak"/>
    <w:uiPriority w:val="99"/>
    <w:unhideWhenUsed/>
    <w:rsid w:val="006C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Pluta</dc:creator>
  <cp:keywords/>
  <dc:description/>
  <cp:lastModifiedBy>Rafał Komorowski</cp:lastModifiedBy>
  <cp:revision>4</cp:revision>
  <dcterms:created xsi:type="dcterms:W3CDTF">2019-05-22T09:58:00Z</dcterms:created>
  <dcterms:modified xsi:type="dcterms:W3CDTF">2019-05-27T06:20:00Z</dcterms:modified>
</cp:coreProperties>
</file>