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0B8D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Prosimy o informację w sprawie wykonania urządzeń. Czy przewiduje się urządzenia w wykonaniu specjalnym? Jeże tak to prosimy o wyszczególnienie. </w:t>
      </w:r>
    </w:p>
    <w:p w14:paraId="428F082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04387140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Urządzenia, których wykonanie powinno zapewnić prawidłową pracę w warunkach hal basenowych tj. m.in. podwyższona wilgotność, cząstki chloru w powietrzu itp.</w:t>
      </w:r>
    </w:p>
    <w:p w14:paraId="045D56C1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Urządzenia te muszą być przeznaczone do użytku profesjonalnego.</w:t>
      </w:r>
    </w:p>
    <w:p w14:paraId="0BD5EDED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przewiduje się specjalne zabezpieczenia systemu montażowego instalacji czy zakłada się standardowe wykonanie w </w:t>
      </w:r>
      <w:proofErr w:type="spellStart"/>
      <w:r>
        <w:rPr>
          <w:rFonts w:eastAsia="Times New Roman"/>
          <w:sz w:val="22"/>
          <w:szCs w:val="22"/>
        </w:rPr>
        <w:t>ocynku</w:t>
      </w:r>
      <w:proofErr w:type="spellEnd"/>
      <w:r>
        <w:rPr>
          <w:rFonts w:eastAsia="Times New Roman"/>
          <w:sz w:val="22"/>
          <w:szCs w:val="22"/>
        </w:rPr>
        <w:t xml:space="preserve">? </w:t>
      </w:r>
    </w:p>
    <w:p w14:paraId="29155F5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33F72F99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Dopuszczamy wykonanie zabezpieczenia systemu montażowego instalacji w </w:t>
      </w:r>
      <w:proofErr w:type="spellStart"/>
      <w:r>
        <w:rPr>
          <w:sz w:val="22"/>
          <w:szCs w:val="22"/>
        </w:rPr>
        <w:t>ocynku</w:t>
      </w:r>
      <w:proofErr w:type="spellEnd"/>
      <w:r>
        <w:rPr>
          <w:sz w:val="22"/>
          <w:szCs w:val="22"/>
        </w:rPr>
        <w:t xml:space="preserve"> ogniowym</w:t>
      </w:r>
    </w:p>
    <w:p w14:paraId="2CE9D3C1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przewiduje się wykonanie elementów </w:t>
      </w:r>
      <w:proofErr w:type="spellStart"/>
      <w:r>
        <w:rPr>
          <w:rFonts w:eastAsia="Times New Roman"/>
          <w:sz w:val="22"/>
          <w:szCs w:val="22"/>
        </w:rPr>
        <w:t>nawiewno</w:t>
      </w:r>
      <w:proofErr w:type="spellEnd"/>
      <w:r>
        <w:rPr>
          <w:rFonts w:eastAsia="Times New Roman"/>
          <w:sz w:val="22"/>
          <w:szCs w:val="22"/>
        </w:rPr>
        <w:t xml:space="preserve">-wywiewnych w wykonaniu innych niż standardowe? </w:t>
      </w:r>
    </w:p>
    <w:p w14:paraId="216D5E6B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7BCBF76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Dopuszczamy wykonanie elementów </w:t>
      </w:r>
      <w:proofErr w:type="spellStart"/>
      <w:r>
        <w:rPr>
          <w:sz w:val="22"/>
          <w:szCs w:val="22"/>
        </w:rPr>
        <w:t>nawiewno</w:t>
      </w:r>
      <w:proofErr w:type="spellEnd"/>
      <w:r>
        <w:rPr>
          <w:sz w:val="22"/>
          <w:szCs w:val="22"/>
        </w:rPr>
        <w:t>-wywiewnych z płyt warstwowych ALP 100 lub ALP 200</w:t>
      </w:r>
    </w:p>
    <w:p w14:paraId="5ADEFDA9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instalacje mają być izolowane wełną w folii aluminiowej? </w:t>
      </w:r>
    </w:p>
    <w:p w14:paraId="37B6351B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6420182F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Jeśli instalacje będą wymagały izolacji to zalecamy zastosowanie izolacji w postaci pianki z płaszczem PCV</w:t>
      </w:r>
    </w:p>
    <w:p w14:paraId="3E4CB8F0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zamawiający przewiduje zewnętrzne sterowanie pracą urządzeń? Jeżeli tak, prosimy o określenie sposobu sterowania urządzeniami. </w:t>
      </w:r>
    </w:p>
    <w:p w14:paraId="205F9E50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0F4935B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zarządzaniem pracą urządzeń poprzez zamontowanie sterownika WAGO z podłączeniem zdalnym poprzez aplikację WEBVISU lub przez przeglądarkę internetową. Nie wymagamy oddzielnego wyświetlacza, natomiast pulpit zdalny urządzenia musi zostać włączony w istniejący system zarządzania centralami basenowymi oraz technologią basenową. Miejsce włączenia wskaże Zamawiający</w:t>
      </w:r>
    </w:p>
    <w:p w14:paraId="069E4802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Zamawiający sprawdził i potwierdza parametry pracy czynnika grzewczego oraz zapewni wystarczający zapas mocy w tym zakresie? </w:t>
      </w:r>
    </w:p>
    <w:p w14:paraId="013D33BF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23F6D0A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</w:p>
    <w:p w14:paraId="4EAF34DD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w strefie, w której ma powstać siłownia występuje ogrzewanie podłogowe? </w:t>
      </w:r>
    </w:p>
    <w:p w14:paraId="328BEF58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3D69D816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</w:p>
    <w:p w14:paraId="2093AB05" w14:textId="77777777" w:rsidR="00BF7DA0" w:rsidRDefault="00BF7DA0" w:rsidP="00BF7DA0">
      <w:pPr>
        <w:pStyle w:val="Default"/>
        <w:numPr>
          <w:ilvl w:val="0"/>
          <w:numId w:val="1"/>
        </w:numPr>
        <w:spacing w:after="14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Czy Zamawiający dysponuje wizualizacjami do projektu? Jeżeli tak to prosimy o udostępnienie. </w:t>
      </w:r>
    </w:p>
    <w:p w14:paraId="5C14AF4A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Odpowiedź Aqua Park Łódź Sp.  z o.o.</w:t>
      </w:r>
    </w:p>
    <w:p w14:paraId="209586DF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Tak. Będą przesłane jako załączniki do niniejszej odpowiedzi</w:t>
      </w:r>
    </w:p>
    <w:p w14:paraId="2363DC73" w14:textId="77777777" w:rsidR="00BF7DA0" w:rsidRDefault="00BF7DA0" w:rsidP="00BF7DA0">
      <w:pPr>
        <w:pStyle w:val="Defaul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Ze względu na złożony charakter wyceny przedmiotowego zamówienia, prosimy o wydłużenie terminu składania ofert do dnia 08.07.2022 r. </w:t>
      </w:r>
    </w:p>
    <w:p w14:paraId="4EABB3B3" w14:textId="77777777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lastRenderedPageBreak/>
        <w:t>Odpowiedź Aqua Park Łódź Sp.  z o.o.</w:t>
      </w:r>
    </w:p>
    <w:p w14:paraId="10017EBC" w14:textId="3577C41F" w:rsidR="00BF7DA0" w:rsidRDefault="00BF7DA0" w:rsidP="00BF7DA0">
      <w:pPr>
        <w:pStyle w:val="Default"/>
        <w:spacing w:after="148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wyraża zgodę na przesunięcie terminu składania ofert do dnia 8 lipca 2022 r. do godziny 12:00</w:t>
      </w:r>
    </w:p>
    <w:p w14:paraId="70625783" w14:textId="77777777" w:rsidR="003E79DC" w:rsidRDefault="003E79DC" w:rsidP="00BF7DA0">
      <w:pPr>
        <w:jc w:val="both"/>
      </w:pPr>
    </w:p>
    <w:sectPr w:rsidR="003E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4E36"/>
    <w:multiLevelType w:val="hybridMultilevel"/>
    <w:tmpl w:val="5FEA2012"/>
    <w:lvl w:ilvl="0" w:tplc="24A2A5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15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A0"/>
    <w:rsid w:val="003E79DC"/>
    <w:rsid w:val="00B62E52"/>
    <w:rsid w:val="00B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2ABC"/>
  <w15:chartTrackingRefBased/>
  <w15:docId w15:val="{648CECE9-7EA4-462B-B143-1797DB07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F7DA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Komorowski</dc:creator>
  <cp:keywords/>
  <dc:description/>
  <cp:lastModifiedBy>Rafał Komorowski</cp:lastModifiedBy>
  <cp:revision>1</cp:revision>
  <dcterms:created xsi:type="dcterms:W3CDTF">2022-07-06T12:41:00Z</dcterms:created>
  <dcterms:modified xsi:type="dcterms:W3CDTF">2022-07-06T12:42:00Z</dcterms:modified>
</cp:coreProperties>
</file>