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bCs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Załącznik nr 4 do SIWZ</w:t>
      </w: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</w:r>
      <w:r w:rsidRPr="009E0545">
        <w:rPr>
          <w:rFonts w:ascii="Arial Narrow" w:hAnsi="Arial Narrow" w:cs="Tahoma"/>
          <w:b/>
          <w:iCs/>
          <w:sz w:val="22"/>
          <w:szCs w:val="22"/>
        </w:rPr>
        <w:tab/>
        <w:t>Nr sprawy</w:t>
      </w:r>
      <w:r w:rsidR="00F85E6D">
        <w:rPr>
          <w:rFonts w:ascii="Arial Narrow" w:hAnsi="Arial Narrow" w:cs="Tahoma"/>
          <w:b/>
          <w:iCs/>
          <w:sz w:val="22"/>
          <w:szCs w:val="22"/>
        </w:rPr>
        <w:t xml:space="preserve"> </w:t>
      </w:r>
      <w:r w:rsidR="00F85E6D">
        <w:rPr>
          <w:rFonts w:ascii="Arial Narrow" w:hAnsi="Arial Narrow" w:cs="Segoe UI"/>
          <w:b/>
          <w:sz w:val="22"/>
          <w:szCs w:val="22"/>
        </w:rPr>
        <w:t>ZP.Rb.</w:t>
      </w:r>
      <w:r w:rsidR="00D623DC">
        <w:rPr>
          <w:rFonts w:ascii="Arial Narrow" w:hAnsi="Arial Narrow" w:cs="Segoe UI"/>
          <w:b/>
          <w:sz w:val="22"/>
          <w:szCs w:val="22"/>
        </w:rPr>
        <w:t>2</w:t>
      </w:r>
      <w:r w:rsidR="00D5593E">
        <w:rPr>
          <w:rFonts w:ascii="Arial Narrow" w:hAnsi="Arial Narrow" w:cs="Segoe UI"/>
          <w:b/>
          <w:sz w:val="22"/>
          <w:szCs w:val="22"/>
        </w:rPr>
        <w:t>2</w:t>
      </w:r>
      <w:bookmarkStart w:id="0" w:name="_GoBack"/>
      <w:bookmarkEnd w:id="0"/>
      <w:r w:rsidR="00F85E6D">
        <w:rPr>
          <w:rFonts w:ascii="Arial Narrow" w:hAnsi="Arial Narrow" w:cs="Segoe UI"/>
          <w:b/>
          <w:sz w:val="22"/>
          <w:szCs w:val="22"/>
        </w:rPr>
        <w:t>.201</w:t>
      </w:r>
      <w:r w:rsidR="00346296">
        <w:rPr>
          <w:rFonts w:ascii="Arial Narrow" w:hAnsi="Arial Narrow" w:cs="Segoe UI"/>
          <w:b/>
          <w:sz w:val="22"/>
          <w:szCs w:val="22"/>
        </w:rPr>
        <w:t>9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Tahoma"/>
          <w:b/>
          <w:iCs/>
          <w:sz w:val="22"/>
          <w:szCs w:val="22"/>
        </w:rPr>
      </w:pPr>
      <w:r w:rsidRPr="009E0545">
        <w:rPr>
          <w:rFonts w:ascii="Arial Narrow" w:hAnsi="Arial Narrow" w:cs="Tahoma"/>
          <w:b/>
          <w:iCs/>
          <w:sz w:val="22"/>
          <w:szCs w:val="22"/>
        </w:rPr>
        <w:t>WZÓR</w:t>
      </w:r>
    </w:p>
    <w:p w:rsidR="00CB7947" w:rsidRPr="009E0545" w:rsidRDefault="00CB7947" w:rsidP="00CB7947">
      <w:pPr>
        <w:spacing w:line="276" w:lineRule="auto"/>
        <w:jc w:val="center"/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</w:pPr>
      <w:r w:rsidRPr="009E0545">
        <w:rPr>
          <w:rFonts w:ascii="Arial Narrow" w:hAnsi="Arial Narrow" w:cs="Calibri"/>
          <w:b/>
          <w:i/>
          <w:color w:val="FF0000"/>
          <w:sz w:val="22"/>
          <w:szCs w:val="22"/>
          <w:u w:val="single"/>
        </w:rPr>
        <w:t>Niniejsze oświadczenie Wykonawca składa w terminie 3 dni od zamieszczenia na stronie internetowej informacji z otwarcia ofert.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iCs/>
          <w:sz w:val="22"/>
          <w:szCs w:val="22"/>
        </w:rPr>
      </w:pPr>
      <w:r w:rsidRPr="009E0545">
        <w:rPr>
          <w:rFonts w:ascii="Arial Narrow" w:hAnsi="Arial Narrow" w:cs="Tahoma"/>
          <w:iCs/>
          <w:sz w:val="22"/>
          <w:szCs w:val="22"/>
        </w:rPr>
        <w:t>_______________________________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bCs/>
          <w:iCs/>
          <w:sz w:val="22"/>
          <w:szCs w:val="22"/>
        </w:rPr>
      </w:pPr>
      <w:r w:rsidRPr="009E0545">
        <w:rPr>
          <w:rFonts w:ascii="Arial Narrow" w:hAnsi="Arial Narrow" w:cs="Tahoma"/>
          <w:bCs/>
          <w:sz w:val="22"/>
          <w:szCs w:val="22"/>
        </w:rPr>
        <w:t>(pieczęć firmowa Wykonawcy)</w:t>
      </w: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  <w:r w:rsidRPr="009E0545">
        <w:rPr>
          <w:rFonts w:ascii="Arial Narrow" w:hAnsi="Arial Narrow" w:cs="Tahoma"/>
          <w:b/>
          <w:sz w:val="22"/>
          <w:szCs w:val="22"/>
        </w:rPr>
        <w:t>Oświadczenie o przynależności do grupy kapitałowej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center"/>
        <w:rPr>
          <w:rFonts w:ascii="Arial Narrow" w:hAnsi="Arial Narrow" w:cs="Tahoma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"/>
        <w:gridCol w:w="5510"/>
        <w:gridCol w:w="3020"/>
      </w:tblGrid>
      <w:tr w:rsidR="00CB7947" w:rsidRPr="009E0545" w:rsidTr="007505A1">
        <w:trPr>
          <w:trHeight w:val="323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l.p.</w:t>
            </w: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Nazwa (y) Wykonawcy (ów):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Tahoma"/>
                <w:sz w:val="22"/>
                <w:szCs w:val="22"/>
              </w:rPr>
            </w:pPr>
            <w:r w:rsidRPr="009E0545">
              <w:rPr>
                <w:rFonts w:ascii="Arial Narrow" w:hAnsi="Arial Narrow" w:cs="Tahoma"/>
                <w:sz w:val="22"/>
                <w:szCs w:val="22"/>
              </w:rPr>
              <w:t>Adres:</w:t>
            </w:r>
          </w:p>
        </w:tc>
      </w:tr>
      <w:tr w:rsidR="00CB7947" w:rsidRPr="009E0545" w:rsidTr="007505A1">
        <w:trPr>
          <w:trHeight w:val="55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  <w:tr w:rsidR="00CB7947" w:rsidRPr="009E0545" w:rsidTr="007505A1">
        <w:trPr>
          <w:trHeight w:val="54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947" w:rsidRPr="009E0545" w:rsidRDefault="00CB7947" w:rsidP="007505A1">
            <w:pPr>
              <w:spacing w:line="276" w:lineRule="auto"/>
              <w:rPr>
                <w:rFonts w:ascii="Arial Narrow" w:hAnsi="Arial Narrow" w:cs="Tahoma"/>
                <w:sz w:val="22"/>
                <w:szCs w:val="22"/>
              </w:rPr>
            </w:pP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346296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  <w:lang w:eastAsia="x-none"/>
        </w:rPr>
      </w:pPr>
      <w:r w:rsidRPr="009E0545">
        <w:rPr>
          <w:rFonts w:ascii="Arial Narrow" w:hAnsi="Arial Narrow" w:cs="Calibri"/>
          <w:sz w:val="22"/>
          <w:szCs w:val="22"/>
          <w:lang w:val="x-none" w:eastAsia="x-none"/>
        </w:rPr>
        <w:t xml:space="preserve">Ubiegając się o udzielenie zamówienia publicznego </w:t>
      </w:r>
      <w:r>
        <w:rPr>
          <w:rFonts w:ascii="Arial Narrow" w:hAnsi="Arial Narrow" w:cs="Calibri"/>
          <w:sz w:val="22"/>
          <w:szCs w:val="22"/>
          <w:lang w:eastAsia="x-none"/>
        </w:rPr>
        <w:t>pn.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”</w:t>
      </w:r>
      <w:r w:rsidR="008523A8" w:rsidRPr="0029178C">
        <w:rPr>
          <w:rFonts w:ascii="Arial Narrow" w:hAnsi="Arial Narrow" w:cs="Tahoma"/>
          <w:b/>
          <w:sz w:val="22"/>
          <w:szCs w:val="22"/>
        </w:rPr>
        <w:t>Modernizacja rozdzielni niskiego napięcia R-SA wraz z modernizacją pomieszczenia technicznego Strefy Saun w obiekcie</w:t>
      </w:r>
      <w:r w:rsidR="008523A8">
        <w:rPr>
          <w:rFonts w:ascii="Arial Narrow" w:hAnsi="Arial Narrow" w:cs="Tahoma"/>
          <w:b/>
          <w:sz w:val="22"/>
          <w:szCs w:val="22"/>
        </w:rPr>
        <w:t xml:space="preserve"> </w:t>
      </w:r>
      <w:r w:rsidR="008523A8" w:rsidRPr="0029178C">
        <w:rPr>
          <w:rFonts w:ascii="Arial Narrow" w:hAnsi="Arial Narrow" w:cs="Tahoma"/>
          <w:b/>
          <w:sz w:val="22"/>
          <w:szCs w:val="22"/>
        </w:rPr>
        <w:t>Aqua Park Łódź Sp. z o.o., 94-208 Łódź, al. Unii Lubelskiej 4</w:t>
      </w:r>
      <w:r w:rsidRPr="00EF6629">
        <w:rPr>
          <w:rFonts w:ascii="Arial Narrow" w:hAnsi="Arial Narrow" w:cs="Calibri"/>
          <w:b/>
          <w:sz w:val="22"/>
          <w:szCs w:val="22"/>
          <w:lang w:eastAsia="x-none"/>
        </w:rPr>
        <w:t>”</w:t>
      </w:r>
      <w:r>
        <w:rPr>
          <w:rFonts w:ascii="Arial Narrow" w:hAnsi="Arial Narrow" w:cs="Calibri"/>
          <w:sz w:val="22"/>
          <w:szCs w:val="22"/>
          <w:lang w:eastAsia="x-none"/>
        </w:rPr>
        <w:t xml:space="preserve"> </w:t>
      </w:r>
      <w:r w:rsidRPr="009E0545">
        <w:rPr>
          <w:rFonts w:ascii="Arial Narrow" w:hAnsi="Arial Narrow" w:cs="Calibri"/>
          <w:sz w:val="22"/>
          <w:szCs w:val="22"/>
          <w:lang w:val="x-none" w:eastAsia="x-none"/>
        </w:rPr>
        <w:t>oświadczam, że na dzień składania ofert Wykonawca:</w:t>
      </w:r>
      <w:r w:rsidR="00346296">
        <w:rPr>
          <w:rFonts w:ascii="Arial Narrow" w:hAnsi="Arial Narrow" w:cs="Calibri"/>
          <w:sz w:val="22"/>
          <w:szCs w:val="22"/>
          <w:lang w:eastAsia="x-none"/>
        </w:rPr>
        <w:t xml:space="preserve"> 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b/>
          <w:sz w:val="22"/>
          <w:szCs w:val="22"/>
          <w:lang w:eastAsia="x-none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nie 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> do tej samej grupy kapitałowej w rozumieniu ustawy z dnia 16 lutego 2007r. o ochronie konkurencji i</w:t>
      </w:r>
      <w:r>
        <w:rPr>
          <w:rFonts w:ascii="Arial Narrow" w:hAnsi="Arial Narrow" w:cs="Calibri"/>
          <w:color w:val="000000"/>
          <w:sz w:val="22"/>
          <w:szCs w:val="22"/>
        </w:rPr>
        <w:t xml:space="preserve"> konsumentów (t.j. Dz. U. z 2018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 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color w:val="000000"/>
          <w:sz w:val="22"/>
          <w:szCs w:val="22"/>
        </w:rPr>
      </w:pPr>
      <w:r w:rsidRPr="009E0545">
        <w:rPr>
          <w:rFonts w:ascii="Arial Narrow" w:hAnsi="Arial Narrow" w:cs="Calibri"/>
          <w:color w:val="000000"/>
          <w:sz w:val="22"/>
          <w:szCs w:val="22"/>
        </w:rPr>
        <w:br/>
      </w:r>
      <w:r w:rsidRPr="009E0545">
        <w:rPr>
          <w:rFonts w:ascii="Arial Narrow" w:hAnsi="Arial Narrow" w:cs="Calibri"/>
          <w:b/>
          <w:bCs/>
          <w:color w:val="000000"/>
          <w:sz w:val="22"/>
          <w:szCs w:val="22"/>
        </w:rPr>
        <w:t>należy*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 do tej samej grupy kapitałowej w rozumieniu ustawy z dnia 16 lutego 2007 r. o ochronie konkurencji </w:t>
      </w:r>
      <w:r w:rsidRPr="009E0545">
        <w:rPr>
          <w:rFonts w:ascii="Arial Narrow" w:hAnsi="Arial Narrow" w:cs="Calibri"/>
          <w:color w:val="000000"/>
          <w:sz w:val="22"/>
          <w:szCs w:val="22"/>
        </w:rPr>
        <w:br/>
        <w:t>i konsumentów (t.j. Dz. U. z 201</w:t>
      </w:r>
      <w:r>
        <w:rPr>
          <w:rFonts w:ascii="Arial Narrow" w:hAnsi="Arial Narrow" w:cs="Calibri"/>
          <w:color w:val="000000"/>
          <w:sz w:val="22"/>
          <w:szCs w:val="22"/>
        </w:rPr>
        <w:t>8</w:t>
      </w:r>
      <w:r w:rsidRPr="009E0545">
        <w:rPr>
          <w:rFonts w:ascii="Arial Narrow" w:hAnsi="Arial Narrow" w:cs="Calibri"/>
          <w:color w:val="000000"/>
          <w:sz w:val="22"/>
          <w:szCs w:val="22"/>
        </w:rPr>
        <w:t xml:space="preserve"> r. poz. </w:t>
      </w:r>
      <w:r>
        <w:rPr>
          <w:rFonts w:ascii="Arial Narrow" w:hAnsi="Arial Narrow" w:cs="Calibri"/>
          <w:color w:val="000000"/>
          <w:sz w:val="22"/>
          <w:szCs w:val="22"/>
        </w:rPr>
        <w:t>798</w:t>
      </w:r>
      <w:r w:rsidRPr="009E0545">
        <w:rPr>
          <w:rFonts w:ascii="Arial Narrow" w:hAnsi="Arial Narrow" w:cs="Calibri"/>
          <w:color w:val="000000"/>
          <w:sz w:val="22"/>
          <w:szCs w:val="22"/>
        </w:rPr>
        <w:t>)</w:t>
      </w: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 w:rsidRPr="009E0545">
        <w:rPr>
          <w:rFonts w:ascii="Arial Narrow" w:hAnsi="Arial Narrow" w:cs="Calibri"/>
          <w:sz w:val="22"/>
          <w:szCs w:val="22"/>
        </w:rPr>
        <w:t>*</w:t>
      </w:r>
      <w:r w:rsidRPr="009E0545">
        <w:rPr>
          <w:rFonts w:ascii="Arial Narrow" w:hAnsi="Arial Narrow" w:cs="Calibri"/>
          <w:i/>
          <w:sz w:val="22"/>
          <w:szCs w:val="22"/>
        </w:rPr>
        <w:t>niepotrzebne skreślić</w:t>
      </w:r>
      <w:r w:rsidRPr="009E0545">
        <w:rPr>
          <w:rFonts w:ascii="Arial Narrow" w:hAnsi="Arial Narrow" w:cs="Calibri"/>
          <w:sz w:val="22"/>
          <w:szCs w:val="22"/>
        </w:rPr>
        <w:t xml:space="preserve"> </w:t>
      </w: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CB7947" w:rsidRPr="009E0545" w:rsidTr="007505A1">
        <w:trPr>
          <w:trHeight w:val="840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……………………………………..</w:t>
            </w:r>
          </w:p>
        </w:tc>
      </w:tr>
      <w:tr w:rsidR="00CB7947" w:rsidRPr="009E0545" w:rsidTr="007505A1">
        <w:trPr>
          <w:trHeight w:val="838"/>
          <w:jc w:val="center"/>
        </w:trPr>
        <w:tc>
          <w:tcPr>
            <w:tcW w:w="1814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CB7947" w:rsidRPr="009E0545" w:rsidRDefault="00CB7947" w:rsidP="007505A1">
            <w:pPr>
              <w:spacing w:line="276" w:lineRule="auto"/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9E0545">
              <w:rPr>
                <w:rFonts w:ascii="Arial Narrow" w:hAnsi="Arial Narrow" w:cs="Calibri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</w:tr>
    </w:tbl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i/>
          <w:sz w:val="22"/>
          <w:szCs w:val="22"/>
        </w:rPr>
      </w:pPr>
      <w:r w:rsidRPr="009E0545">
        <w:rPr>
          <w:rFonts w:ascii="Arial Narrow" w:hAnsi="Arial Narrow" w:cs="Calibri"/>
          <w:i/>
          <w:sz w:val="22"/>
          <w:szCs w:val="22"/>
        </w:rPr>
        <w:t>UWAGA: W przypadku Wykonawców wspólnie biorących udział w postępowaniu niniejsze oświadczenie jest składane przez każdego z nich z osobna.</w:t>
      </w: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Calibri"/>
          <w:b/>
          <w:bCs/>
          <w:i/>
          <w:color w:val="000000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both"/>
        <w:rPr>
          <w:rFonts w:ascii="Arial Narrow" w:hAnsi="Arial Narrow" w:cs="Tahoma"/>
          <w:sz w:val="22"/>
          <w:szCs w:val="22"/>
        </w:rPr>
      </w:pPr>
    </w:p>
    <w:p w:rsidR="00CB7947" w:rsidRPr="009E0545" w:rsidRDefault="00CB7947" w:rsidP="00CB7947">
      <w:pPr>
        <w:spacing w:line="276" w:lineRule="auto"/>
        <w:jc w:val="right"/>
        <w:rPr>
          <w:rFonts w:ascii="Arial Narrow" w:hAnsi="Arial Narrow" w:cs="Calibri"/>
          <w:iCs/>
          <w:sz w:val="22"/>
          <w:szCs w:val="22"/>
        </w:rPr>
      </w:pPr>
    </w:p>
    <w:p w:rsidR="00CB7947" w:rsidRPr="009E0545" w:rsidRDefault="00CB7947" w:rsidP="00CB7947">
      <w:pPr>
        <w:spacing w:line="276" w:lineRule="auto"/>
        <w:rPr>
          <w:rFonts w:ascii="Arial Narrow" w:hAnsi="Arial Narrow" w:cs="Calibri"/>
          <w:b/>
          <w:iCs/>
          <w:sz w:val="22"/>
          <w:szCs w:val="22"/>
        </w:rPr>
      </w:pPr>
    </w:p>
    <w:p w:rsidR="00CB7947" w:rsidRPr="009E0545" w:rsidRDefault="00CB7947" w:rsidP="00CB7947">
      <w:pPr>
        <w:tabs>
          <w:tab w:val="left" w:pos="1305"/>
        </w:tabs>
        <w:spacing w:line="276" w:lineRule="auto"/>
        <w:jc w:val="both"/>
        <w:rPr>
          <w:rFonts w:ascii="Arial Narrow" w:hAnsi="Arial Narrow" w:cs="Calibri"/>
          <w:sz w:val="22"/>
          <w:szCs w:val="22"/>
        </w:rPr>
      </w:pPr>
    </w:p>
    <w:p w:rsidR="00CB7947" w:rsidRPr="009E0545" w:rsidRDefault="00CB7947" w:rsidP="00CB7947">
      <w:pPr>
        <w:suppressAutoHyphens/>
        <w:spacing w:line="276" w:lineRule="auto"/>
        <w:jc w:val="center"/>
        <w:rPr>
          <w:rFonts w:ascii="Arial Narrow" w:hAnsi="Arial Narrow" w:cs="Calibri"/>
          <w:b/>
          <w:bCs/>
          <w:sz w:val="22"/>
          <w:szCs w:val="22"/>
          <w:lang w:eastAsia="ar-SA"/>
        </w:rPr>
      </w:pPr>
    </w:p>
    <w:p w:rsidR="0024235C" w:rsidRDefault="0024235C"/>
    <w:sectPr w:rsidR="0024235C" w:rsidSect="009E0545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3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5AAF" w:rsidRDefault="00C35AAF">
      <w:r>
        <w:separator/>
      </w:r>
    </w:p>
  </w:endnote>
  <w:endnote w:type="continuationSeparator" w:id="0">
    <w:p w:rsidR="00C35AAF" w:rsidRDefault="00C3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Default="00CB79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184B7A" w:rsidRDefault="00C35AA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010857" w:rsidRDefault="00CB7947" w:rsidP="00010857">
    <w:pPr>
      <w:pStyle w:val="Stopka"/>
    </w:pPr>
    <w:r w:rsidRPr="00010857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8A6640" w:rsidRDefault="00C35AAF" w:rsidP="008A66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5AAF" w:rsidRDefault="00C35AAF">
      <w:r>
        <w:separator/>
      </w:r>
    </w:p>
  </w:footnote>
  <w:footnote w:type="continuationSeparator" w:id="0">
    <w:p w:rsidR="00C35AAF" w:rsidRDefault="00C35A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B7A" w:rsidRPr="00F417E9" w:rsidRDefault="00C35AAF" w:rsidP="00F417E9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947"/>
    <w:rsid w:val="0024235C"/>
    <w:rsid w:val="00346296"/>
    <w:rsid w:val="008523A8"/>
    <w:rsid w:val="0089022A"/>
    <w:rsid w:val="009377A0"/>
    <w:rsid w:val="00B82F4C"/>
    <w:rsid w:val="00C35AAF"/>
    <w:rsid w:val="00C5018C"/>
    <w:rsid w:val="00CB7947"/>
    <w:rsid w:val="00D2076B"/>
    <w:rsid w:val="00D5593E"/>
    <w:rsid w:val="00D623DC"/>
    <w:rsid w:val="00F8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CF94"/>
  <w15:chartTrackingRefBased/>
  <w15:docId w15:val="{2CD7AF7E-4427-40CF-87FB-016769CC0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7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B794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CB79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CB7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 | MADEJCZYK Kancelaria Prawna</cp:lastModifiedBy>
  <cp:revision>6</cp:revision>
  <dcterms:created xsi:type="dcterms:W3CDTF">2019-09-19T10:46:00Z</dcterms:created>
  <dcterms:modified xsi:type="dcterms:W3CDTF">2019-11-19T16:16:00Z</dcterms:modified>
</cp:coreProperties>
</file>